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8AF10" w14:textId="2F561886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196B59">
        <w:rPr>
          <w:b/>
          <w:noProof/>
          <w:sz w:val="24"/>
        </w:rPr>
        <w:t>5-e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S3-21</w:t>
      </w:r>
      <w:r w:rsidR="00A61EDC">
        <w:rPr>
          <w:b/>
          <w:i/>
          <w:noProof/>
          <w:sz w:val="28"/>
        </w:rPr>
        <w:t>4088</w:t>
      </w:r>
    </w:p>
    <w:p w14:paraId="3A7BAEE1" w14:textId="7291C9D5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2473B2">
        <w:rPr>
          <w:sz w:val="24"/>
        </w:rPr>
        <w:t>8 - 19 November</w:t>
      </w:r>
      <w:r w:rsidRPr="00F25496">
        <w:rPr>
          <w:sz w:val="24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BC2D83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A387D">
        <w:rPr>
          <w:rFonts w:ascii="Arial" w:hAnsi="Arial" w:cs="Arial"/>
          <w:b/>
          <w:sz w:val="22"/>
          <w:szCs w:val="22"/>
        </w:rPr>
        <w:t>L</w:t>
      </w:r>
      <w:r w:rsidR="00AA387D" w:rsidRPr="004E3939">
        <w:rPr>
          <w:rFonts w:ascii="Arial" w:hAnsi="Arial" w:cs="Arial"/>
          <w:b/>
          <w:sz w:val="22"/>
          <w:szCs w:val="22"/>
        </w:rPr>
        <w:t xml:space="preserve">S on </w:t>
      </w:r>
      <w:r w:rsidR="00AA387D">
        <w:rPr>
          <w:rFonts w:ascii="Arial" w:hAnsi="Arial" w:cs="Arial"/>
          <w:b/>
          <w:sz w:val="22"/>
          <w:szCs w:val="22"/>
        </w:rPr>
        <w:t>support of User Plane integrity protection in EPS/LTE</w:t>
      </w:r>
    </w:p>
    <w:p w14:paraId="06BA196E" w14:textId="61AB7DB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7A5D204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6CA5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42B7C86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008A5" w:rsidRPr="00DD38F9">
        <w:rPr>
          <w:rFonts w:ascii="Arial" w:hAnsi="Arial" w:cs="Arial"/>
          <w:b/>
          <w:bCs/>
          <w:sz w:val="22"/>
          <w:szCs w:val="22"/>
        </w:rPr>
        <w:t>UPIP_SEC_LTE (4.13)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16E7F8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6535A" w:rsidRPr="00DD38F9">
        <w:rPr>
          <w:rFonts w:ascii="Arial" w:hAnsi="Arial" w:cs="Arial"/>
          <w:b/>
          <w:sz w:val="22"/>
          <w:szCs w:val="22"/>
        </w:rPr>
        <w:t>Ericsson, to be SA3</w:t>
      </w:r>
    </w:p>
    <w:p w14:paraId="2548326B" w14:textId="3CF06BC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46535A">
        <w:rPr>
          <w:rFonts w:ascii="Arial" w:hAnsi="Arial" w:cs="Arial"/>
          <w:b/>
          <w:bCs/>
          <w:sz w:val="22"/>
          <w:szCs w:val="22"/>
        </w:rPr>
        <w:t>RAN2, RAN3</w:t>
      </w:r>
      <w:bookmarkEnd w:id="5"/>
      <w:bookmarkEnd w:id="6"/>
      <w:bookmarkEnd w:id="7"/>
    </w:p>
    <w:p w14:paraId="5DC2ED77" w14:textId="6E6429D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0FD7D1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64888">
        <w:rPr>
          <w:rFonts w:ascii="Arial" w:hAnsi="Arial" w:cs="Arial"/>
          <w:b/>
          <w:bCs/>
          <w:sz w:val="22"/>
          <w:szCs w:val="22"/>
        </w:rPr>
        <w:t>Monica Wifvesson, Ericsson</w:t>
      </w:r>
    </w:p>
    <w:p w14:paraId="2F9E069A" w14:textId="4A96491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210A5">
        <w:rPr>
          <w:rFonts w:ascii="Arial" w:hAnsi="Arial" w:cs="Arial"/>
          <w:b/>
          <w:bCs/>
          <w:sz w:val="22"/>
          <w:szCs w:val="22"/>
        </w:rPr>
        <w:t>Monica.wifvesson@ericsson.com</w:t>
      </w:r>
    </w:p>
    <w:p w14:paraId="5C701869" w14:textId="6B6E4B9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A42982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64688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C0B831" w14:textId="77777777" w:rsidR="00864A3B" w:rsidRPr="00857820" w:rsidRDefault="00864A3B" w:rsidP="00864A3B">
      <w:pPr>
        <w:pStyle w:val="NormalWeb"/>
        <w:rPr>
          <w:rFonts w:ascii="Arial" w:hAnsi="Arial" w:cs="Arial"/>
          <w:color w:val="000000"/>
          <w:sz w:val="20"/>
          <w:szCs w:val="20"/>
          <w:lang w:val="en-US"/>
        </w:rPr>
      </w:pPr>
      <w:r w:rsidRPr="00857820">
        <w:rPr>
          <w:rFonts w:ascii="Arial" w:hAnsi="Arial" w:cs="Arial"/>
          <w:color w:val="000000"/>
          <w:sz w:val="20"/>
          <w:szCs w:val="20"/>
          <w:lang w:val="en-US"/>
        </w:rPr>
        <w:t xml:space="preserve">SA3 has finalized the normative work on introducing support of User plane integrity protection in Option 1 and Option 3 in Rel-17. </w:t>
      </w:r>
    </w:p>
    <w:p w14:paraId="05670393" w14:textId="77777777" w:rsidR="00864A3B" w:rsidRDefault="00864A3B" w:rsidP="00864A3B">
      <w:pPr>
        <w:pStyle w:val="NormalWeb"/>
        <w:rPr>
          <w:rFonts w:ascii="Arial" w:hAnsi="Arial" w:cs="Arial"/>
          <w:sz w:val="20"/>
          <w:szCs w:val="20"/>
          <w:lang w:val="en-US"/>
        </w:rPr>
      </w:pPr>
      <w:r w:rsidRPr="00857820">
        <w:rPr>
          <w:rFonts w:ascii="Arial" w:hAnsi="Arial" w:cs="Arial"/>
          <w:sz w:val="20"/>
          <w:szCs w:val="20"/>
          <w:lang w:val="en-US"/>
        </w:rPr>
        <w:t xml:space="preserve">RAN2 has </w:t>
      </w:r>
      <w:r>
        <w:rPr>
          <w:rFonts w:ascii="Arial" w:hAnsi="Arial" w:cs="Arial"/>
          <w:sz w:val="20"/>
          <w:szCs w:val="20"/>
          <w:lang w:val="en-US"/>
        </w:rPr>
        <w:t xml:space="preserve">earlier </w:t>
      </w:r>
      <w:r w:rsidRPr="00857820">
        <w:rPr>
          <w:rFonts w:ascii="Arial" w:hAnsi="Arial" w:cs="Arial"/>
          <w:sz w:val="20"/>
          <w:szCs w:val="20"/>
          <w:lang w:val="en-US"/>
        </w:rPr>
        <w:t xml:space="preserve">concluded to use NR PDCP for user plane integrity protection and according to TS 37.340, when NR PDCP is configured, then the </w:t>
      </w:r>
      <w:proofErr w:type="spellStart"/>
      <w:r w:rsidRPr="00857820">
        <w:rPr>
          <w:rFonts w:ascii="Arial" w:hAnsi="Arial" w:cs="Arial"/>
          <w:sz w:val="20"/>
          <w:szCs w:val="20"/>
          <w:lang w:val="en-US"/>
        </w:rPr>
        <w:t>eNB</w:t>
      </w:r>
      <w:proofErr w:type="spellEnd"/>
      <w:r w:rsidRPr="00857820">
        <w:rPr>
          <w:rFonts w:ascii="Arial" w:hAnsi="Arial" w:cs="Arial"/>
          <w:sz w:val="20"/>
          <w:szCs w:val="20"/>
          <w:lang w:val="en-US"/>
        </w:rPr>
        <w:t xml:space="preserve"> is mapping E-UTRA algorithm to an NR algorithm which is signaled in RRC message to the UE. </w:t>
      </w:r>
    </w:p>
    <w:p w14:paraId="47AE7754" w14:textId="77777777" w:rsidR="0027396E" w:rsidRDefault="0027396E" w:rsidP="00864A3B">
      <w:pPr>
        <w:pStyle w:val="NormalWeb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SA3 has updated </w:t>
      </w:r>
      <w:proofErr w:type="gramStart"/>
      <w:r>
        <w:rPr>
          <w:rFonts w:ascii="Arial" w:hAnsi="Arial" w:cs="Arial"/>
          <w:sz w:val="20"/>
          <w:szCs w:val="20"/>
          <w:lang w:val="en-US"/>
        </w:rPr>
        <w:t>it’s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specification TS 33.401 as follows:</w:t>
      </w:r>
    </w:p>
    <w:p w14:paraId="1508F1CE" w14:textId="77777777" w:rsidR="001D3A98" w:rsidRPr="00804E8F" w:rsidRDefault="001D3A98" w:rsidP="0028460C">
      <w:pPr>
        <w:ind w:left="284"/>
        <w:rPr>
          <w:i/>
          <w:iCs/>
          <w:lang w:val="en-US"/>
        </w:rPr>
      </w:pPr>
      <w:proofErr w:type="gramStart"/>
      <w:r w:rsidRPr="00804E8F">
        <w:rPr>
          <w:i/>
          <w:iCs/>
        </w:rPr>
        <w:t>For the purpose of</w:t>
      </w:r>
      <w:proofErr w:type="gramEnd"/>
      <w:r w:rsidRPr="00804E8F">
        <w:rPr>
          <w:i/>
          <w:iCs/>
        </w:rPr>
        <w:t xml:space="preserve"> NR PDCP</w:t>
      </w:r>
      <w:r w:rsidRPr="00804E8F">
        <w:rPr>
          <w:i/>
          <w:iCs/>
          <w:lang w:val="en-US"/>
        </w:rPr>
        <w:t xml:space="preserve">, UEs shall and </w:t>
      </w:r>
      <w:proofErr w:type="spellStart"/>
      <w:r w:rsidRPr="00804E8F">
        <w:rPr>
          <w:i/>
          <w:iCs/>
          <w:lang w:val="en-US"/>
        </w:rPr>
        <w:t>eNBs</w:t>
      </w:r>
      <w:proofErr w:type="spellEnd"/>
      <w:r w:rsidRPr="00804E8F">
        <w:rPr>
          <w:i/>
          <w:iCs/>
          <w:lang w:val="en-US"/>
        </w:rPr>
        <w:t xml:space="preserve"> may implement 128-NIA1 and 128-NIA2 both for RRC signaling and user plane integrity protection. UEs and </w:t>
      </w:r>
      <w:proofErr w:type="spellStart"/>
      <w:r w:rsidRPr="00804E8F">
        <w:rPr>
          <w:i/>
          <w:iCs/>
          <w:lang w:val="en-US"/>
        </w:rPr>
        <w:t>eNBs</w:t>
      </w:r>
      <w:proofErr w:type="spellEnd"/>
      <w:r w:rsidRPr="00804E8F">
        <w:rPr>
          <w:i/>
          <w:iCs/>
          <w:lang w:val="en-US"/>
        </w:rPr>
        <w:t xml:space="preserve"> may implement 128-NIA3 both for RRC signaling and user plane integrity protection. </w:t>
      </w:r>
    </w:p>
    <w:p w14:paraId="13311FB0" w14:textId="77777777" w:rsidR="001D3A98" w:rsidRPr="00804E8F" w:rsidRDefault="001D3A98" w:rsidP="0028460C">
      <w:pPr>
        <w:pStyle w:val="NO"/>
        <w:ind w:left="1419"/>
        <w:rPr>
          <w:i/>
          <w:iCs/>
        </w:rPr>
      </w:pPr>
      <w:r w:rsidRPr="00804E8F">
        <w:rPr>
          <w:i/>
          <w:iCs/>
          <w:lang w:val="en-US"/>
        </w:rPr>
        <w:t xml:space="preserve">NOTE: This is in alignment with </w:t>
      </w:r>
      <w:r w:rsidRPr="00804E8F">
        <w:rPr>
          <w:i/>
          <w:iCs/>
        </w:rPr>
        <w:t xml:space="preserve">Annex E.3.10.2, i.e., </w:t>
      </w:r>
      <w:r w:rsidRPr="00804E8F">
        <w:rPr>
          <w:i/>
          <w:iCs/>
          <w:lang w:val="en-US"/>
        </w:rPr>
        <w:t>a UE supporting EN-DC supports NEA and NIA algorithms</w:t>
      </w:r>
      <w:r w:rsidRPr="00804E8F">
        <w:rPr>
          <w:i/>
          <w:iCs/>
        </w:rPr>
        <w:t>.</w:t>
      </w:r>
    </w:p>
    <w:p w14:paraId="6B28E667" w14:textId="49854424" w:rsidR="003B2BFE" w:rsidRDefault="003B2BFE" w:rsidP="00864A3B">
      <w:pPr>
        <w:pStyle w:val="NormalWeb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SA3 requests RAN2 to take this information into account.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1643E2C" w14:textId="77777777" w:rsidR="00A228D6" w:rsidRDefault="00A228D6" w:rsidP="00A228D6">
      <w:pPr>
        <w:spacing w:after="120"/>
        <w:ind w:left="1985" w:hanging="1985"/>
        <w:rPr>
          <w:rFonts w:ascii="Arial" w:hAnsi="Arial" w:cs="Arial"/>
          <w:b/>
        </w:rPr>
      </w:pPr>
      <w:r w:rsidRPr="0028460C">
        <w:rPr>
          <w:rFonts w:ascii="Arial" w:hAnsi="Arial" w:cs="Arial"/>
          <w:b/>
        </w:rPr>
        <w:t xml:space="preserve">To </w:t>
      </w:r>
      <w:r w:rsidRPr="00567878">
        <w:rPr>
          <w:rFonts w:ascii="Arial" w:hAnsi="Arial" w:cs="Arial"/>
          <w:b/>
        </w:rPr>
        <w:t>RAN2, RAN3</w:t>
      </w:r>
      <w:r w:rsidRPr="0028460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1DB1E2D9" w14:textId="26916D28" w:rsidR="00A228D6" w:rsidRPr="00857820" w:rsidRDefault="00A228D6" w:rsidP="00A228D6">
      <w:pPr>
        <w:pStyle w:val="NormalWeb"/>
        <w:rPr>
          <w:rFonts w:ascii="Arial" w:hAnsi="Arial" w:cs="Arial"/>
          <w:sz w:val="20"/>
          <w:szCs w:val="20"/>
          <w:lang w:val="en-US"/>
        </w:rPr>
      </w:pPr>
      <w:r w:rsidRPr="00A53580">
        <w:rPr>
          <w:rFonts w:ascii="Arial" w:hAnsi="Arial" w:cs="Arial"/>
          <w:b/>
          <w:sz w:val="20"/>
          <w:szCs w:val="20"/>
          <w:lang w:val="en-US"/>
        </w:rPr>
        <w:t xml:space="preserve">ACTION: </w:t>
      </w:r>
      <w:r w:rsidR="000724FD">
        <w:rPr>
          <w:rFonts w:ascii="Arial" w:hAnsi="Arial" w:cs="Arial"/>
          <w:b/>
          <w:sz w:val="20"/>
          <w:szCs w:val="20"/>
          <w:lang w:val="en-US"/>
        </w:rPr>
        <w:t xml:space="preserve">RAN2 should take this information </w:t>
      </w:r>
      <w:r w:rsidR="003515D1">
        <w:rPr>
          <w:rFonts w:ascii="Arial" w:hAnsi="Arial" w:cs="Arial"/>
          <w:b/>
          <w:sz w:val="20"/>
          <w:szCs w:val="20"/>
          <w:lang w:val="en-US"/>
        </w:rPr>
        <w:t xml:space="preserve">in the LS </w:t>
      </w:r>
      <w:r w:rsidR="000724FD">
        <w:rPr>
          <w:rFonts w:ascii="Arial" w:hAnsi="Arial" w:cs="Arial"/>
          <w:b/>
          <w:sz w:val="20"/>
          <w:szCs w:val="20"/>
          <w:lang w:val="en-US"/>
        </w:rPr>
        <w:t>into account</w:t>
      </w:r>
      <w:r w:rsidR="003515D1">
        <w:rPr>
          <w:rFonts w:ascii="Arial" w:hAnsi="Arial" w:cs="Arial"/>
          <w:b/>
          <w:sz w:val="20"/>
          <w:szCs w:val="20"/>
          <w:lang w:val="en-US"/>
        </w:rPr>
        <w:t xml:space="preserve"> in its continued work for user plane integrity protection</w:t>
      </w:r>
      <w:r w:rsidR="001B6D68">
        <w:rPr>
          <w:rFonts w:ascii="Arial" w:hAnsi="Arial" w:cs="Arial"/>
          <w:b/>
          <w:sz w:val="20"/>
          <w:szCs w:val="20"/>
          <w:lang w:val="en-US"/>
        </w:rPr>
        <w:t xml:space="preserve"> and inform SA3 about any need for alignment. 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66861E6" w14:textId="0409F1B5" w:rsidR="00E2241D" w:rsidRPr="00F52169" w:rsidRDefault="00526DDD" w:rsidP="002F1940">
      <w:pPr>
        <w:rPr>
          <w:lang w:val="sv-SE"/>
        </w:rPr>
      </w:pPr>
      <w:r w:rsidRPr="00F52169">
        <w:rPr>
          <w:lang w:val="sv-SE"/>
        </w:rPr>
        <w:t>SA3#106</w:t>
      </w:r>
      <w:r w:rsidRPr="00F52169">
        <w:rPr>
          <w:lang w:val="sv-SE"/>
        </w:rPr>
        <w:tab/>
        <w:t>7-11 February</w:t>
      </w:r>
      <w:r w:rsidR="001A14F2" w:rsidRPr="00F52169">
        <w:rPr>
          <w:lang w:val="sv-SE"/>
        </w:rPr>
        <w:t xml:space="preserve"> 2022</w:t>
      </w:r>
      <w:r w:rsidRPr="00F52169">
        <w:rPr>
          <w:lang w:val="sv-SE"/>
        </w:rPr>
        <w:tab/>
        <w:t>TB</w:t>
      </w:r>
      <w:r w:rsidR="002E01C1" w:rsidRPr="00F52169">
        <w:rPr>
          <w:lang w:val="sv-SE"/>
        </w:rPr>
        <w:t>D</w:t>
      </w:r>
    </w:p>
    <w:p w14:paraId="054FEDCB" w14:textId="1F42A784" w:rsidR="006052AD" w:rsidRPr="00F52169" w:rsidRDefault="001A14F2" w:rsidP="002F1940">
      <w:pPr>
        <w:rPr>
          <w:lang w:val="sv-SE"/>
        </w:rPr>
      </w:pPr>
      <w:r w:rsidRPr="00F52169">
        <w:rPr>
          <w:lang w:val="sv-SE"/>
        </w:rPr>
        <w:t>SA3#106-Bis</w:t>
      </w:r>
      <w:r w:rsidRPr="00F52169">
        <w:rPr>
          <w:lang w:val="sv-SE"/>
        </w:rPr>
        <w:tab/>
        <w:t>4 - 8 April 2022</w:t>
      </w:r>
      <w:r w:rsidRPr="00F52169">
        <w:rPr>
          <w:lang w:val="sv-SE"/>
        </w:rPr>
        <w:tab/>
      </w:r>
      <w:r w:rsidRPr="00F52169">
        <w:rPr>
          <w:lang w:val="sv-SE"/>
        </w:rPr>
        <w:tab/>
        <w:t>TBD</w:t>
      </w:r>
    </w:p>
    <w:sectPr w:rsidR="006052AD" w:rsidRPr="00F5216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463C92" w14:textId="77777777" w:rsidR="0055660E" w:rsidRDefault="0055660E">
      <w:pPr>
        <w:spacing w:after="0"/>
      </w:pPr>
      <w:r>
        <w:separator/>
      </w:r>
    </w:p>
  </w:endnote>
  <w:endnote w:type="continuationSeparator" w:id="0">
    <w:p w14:paraId="32723E99" w14:textId="77777777" w:rsidR="0055660E" w:rsidRDefault="0055660E">
      <w:pPr>
        <w:spacing w:after="0"/>
      </w:pPr>
      <w:r>
        <w:continuationSeparator/>
      </w:r>
    </w:p>
  </w:endnote>
  <w:endnote w:type="continuationNotice" w:id="1">
    <w:p w14:paraId="69FD58DB" w14:textId="77777777" w:rsidR="001E7CDD" w:rsidRDefault="001E7C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C96209" w14:textId="77777777" w:rsidR="0055660E" w:rsidRDefault="0055660E">
      <w:pPr>
        <w:spacing w:after="0"/>
      </w:pPr>
      <w:r>
        <w:separator/>
      </w:r>
    </w:p>
  </w:footnote>
  <w:footnote w:type="continuationSeparator" w:id="0">
    <w:p w14:paraId="1C3A5AC7" w14:textId="77777777" w:rsidR="0055660E" w:rsidRDefault="0055660E">
      <w:pPr>
        <w:spacing w:after="0"/>
      </w:pPr>
      <w:r>
        <w:continuationSeparator/>
      </w:r>
    </w:p>
  </w:footnote>
  <w:footnote w:type="continuationNotice" w:id="1">
    <w:p w14:paraId="21A52ADA" w14:textId="77777777" w:rsidR="001E7CDD" w:rsidRDefault="001E7CD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10A5"/>
    <w:rsid w:val="000724FD"/>
    <w:rsid w:val="00076CA5"/>
    <w:rsid w:val="000F6242"/>
    <w:rsid w:val="00164D71"/>
    <w:rsid w:val="00196B59"/>
    <w:rsid w:val="001A14F2"/>
    <w:rsid w:val="001B3A86"/>
    <w:rsid w:val="001B6D68"/>
    <w:rsid w:val="001D3A98"/>
    <w:rsid w:val="001E7CDD"/>
    <w:rsid w:val="002009E1"/>
    <w:rsid w:val="00217AA1"/>
    <w:rsid w:val="00226381"/>
    <w:rsid w:val="002473B2"/>
    <w:rsid w:val="0027396E"/>
    <w:rsid w:val="0028460C"/>
    <w:rsid w:val="002869FE"/>
    <w:rsid w:val="002E01C1"/>
    <w:rsid w:val="002F1940"/>
    <w:rsid w:val="00322204"/>
    <w:rsid w:val="0033119D"/>
    <w:rsid w:val="003515D1"/>
    <w:rsid w:val="00364888"/>
    <w:rsid w:val="00383545"/>
    <w:rsid w:val="003B2BFE"/>
    <w:rsid w:val="00433500"/>
    <w:rsid w:val="00433F71"/>
    <w:rsid w:val="00440D43"/>
    <w:rsid w:val="0046535A"/>
    <w:rsid w:val="00485EA4"/>
    <w:rsid w:val="004E3939"/>
    <w:rsid w:val="004F0F90"/>
    <w:rsid w:val="00526DDD"/>
    <w:rsid w:val="0055660E"/>
    <w:rsid w:val="00567878"/>
    <w:rsid w:val="005E7388"/>
    <w:rsid w:val="006052AD"/>
    <w:rsid w:val="00665473"/>
    <w:rsid w:val="006E1A1A"/>
    <w:rsid w:val="00713A6B"/>
    <w:rsid w:val="0073766B"/>
    <w:rsid w:val="007F4F92"/>
    <w:rsid w:val="00804E8F"/>
    <w:rsid w:val="00861CD0"/>
    <w:rsid w:val="00864688"/>
    <w:rsid w:val="00864A3B"/>
    <w:rsid w:val="008D772F"/>
    <w:rsid w:val="00953922"/>
    <w:rsid w:val="009603F6"/>
    <w:rsid w:val="0099764C"/>
    <w:rsid w:val="00A228D6"/>
    <w:rsid w:val="00A61EDC"/>
    <w:rsid w:val="00AA387D"/>
    <w:rsid w:val="00AC532E"/>
    <w:rsid w:val="00AE1B3E"/>
    <w:rsid w:val="00B31ADE"/>
    <w:rsid w:val="00B97703"/>
    <w:rsid w:val="00BE32CB"/>
    <w:rsid w:val="00CF6087"/>
    <w:rsid w:val="00E008A5"/>
    <w:rsid w:val="00E2241D"/>
    <w:rsid w:val="00E85CF6"/>
    <w:rsid w:val="00E905B2"/>
    <w:rsid w:val="00F25496"/>
    <w:rsid w:val="00F52169"/>
    <w:rsid w:val="00F667CF"/>
    <w:rsid w:val="00F77984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A2BFA628-9C6D-410E-B23B-796F71501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B5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96B5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96B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96B5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96B5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96B5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96B59"/>
    <w:pPr>
      <w:outlineLvl w:val="5"/>
    </w:pPr>
  </w:style>
  <w:style w:type="paragraph" w:styleId="Heading7">
    <w:name w:val="heading 7"/>
    <w:basedOn w:val="H6"/>
    <w:next w:val="Normal"/>
    <w:qFormat/>
    <w:rsid w:val="00196B59"/>
    <w:pPr>
      <w:outlineLvl w:val="6"/>
    </w:pPr>
  </w:style>
  <w:style w:type="paragraph" w:styleId="Heading8">
    <w:name w:val="heading 8"/>
    <w:basedOn w:val="Heading1"/>
    <w:next w:val="Normal"/>
    <w:qFormat/>
    <w:rsid w:val="00196B5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6B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96B5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96B5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96B5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96B59"/>
    <w:pPr>
      <w:spacing w:before="180"/>
      <w:ind w:left="2693" w:hanging="2693"/>
    </w:pPr>
    <w:rPr>
      <w:b/>
    </w:rPr>
  </w:style>
  <w:style w:type="paragraph" w:styleId="TOC1">
    <w:name w:val="toc 1"/>
    <w:semiHidden/>
    <w:rsid w:val="00196B5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96B5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96B59"/>
    <w:pPr>
      <w:ind w:left="1701" w:hanging="1701"/>
    </w:pPr>
  </w:style>
  <w:style w:type="paragraph" w:styleId="TOC4">
    <w:name w:val="toc 4"/>
    <w:basedOn w:val="TOC3"/>
    <w:semiHidden/>
    <w:rsid w:val="00196B59"/>
    <w:pPr>
      <w:ind w:left="1418" w:hanging="1418"/>
    </w:pPr>
  </w:style>
  <w:style w:type="paragraph" w:styleId="TOC3">
    <w:name w:val="toc 3"/>
    <w:basedOn w:val="TOC2"/>
    <w:semiHidden/>
    <w:rsid w:val="00196B59"/>
    <w:pPr>
      <w:ind w:left="1134" w:hanging="1134"/>
    </w:pPr>
  </w:style>
  <w:style w:type="paragraph" w:styleId="TOC2">
    <w:name w:val="toc 2"/>
    <w:basedOn w:val="TOC1"/>
    <w:semiHidden/>
    <w:rsid w:val="00196B5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96B59"/>
    <w:pPr>
      <w:ind w:left="284"/>
    </w:pPr>
  </w:style>
  <w:style w:type="paragraph" w:styleId="Index1">
    <w:name w:val="index 1"/>
    <w:basedOn w:val="Normal"/>
    <w:semiHidden/>
    <w:rsid w:val="00196B59"/>
    <w:pPr>
      <w:keepLines/>
      <w:spacing w:after="0"/>
    </w:pPr>
  </w:style>
  <w:style w:type="paragraph" w:customStyle="1" w:styleId="ZH">
    <w:name w:val="ZH"/>
    <w:rsid w:val="00196B5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96B59"/>
    <w:pPr>
      <w:outlineLvl w:val="9"/>
    </w:pPr>
  </w:style>
  <w:style w:type="paragraph" w:styleId="ListNumber2">
    <w:name w:val="List Number 2"/>
    <w:basedOn w:val="ListNumber"/>
    <w:semiHidden/>
    <w:rsid w:val="00196B59"/>
    <w:pPr>
      <w:ind w:left="851"/>
    </w:pPr>
  </w:style>
  <w:style w:type="character" w:styleId="FootnoteReference">
    <w:name w:val="footnote reference"/>
    <w:basedOn w:val="DefaultParagraphFont"/>
    <w:semiHidden/>
    <w:rsid w:val="00196B5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96B5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96B59"/>
    <w:rPr>
      <w:b/>
    </w:rPr>
  </w:style>
  <w:style w:type="paragraph" w:customStyle="1" w:styleId="TAC">
    <w:name w:val="TAC"/>
    <w:basedOn w:val="TAL"/>
    <w:rsid w:val="00196B59"/>
    <w:pPr>
      <w:jc w:val="center"/>
    </w:pPr>
  </w:style>
  <w:style w:type="paragraph" w:customStyle="1" w:styleId="TF">
    <w:name w:val="TF"/>
    <w:basedOn w:val="TH"/>
    <w:rsid w:val="00196B59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196B59"/>
    <w:pPr>
      <w:keepLines/>
      <w:ind w:left="1135" w:hanging="851"/>
    </w:pPr>
  </w:style>
  <w:style w:type="paragraph" w:styleId="TOC9">
    <w:name w:val="toc 9"/>
    <w:basedOn w:val="TOC8"/>
    <w:semiHidden/>
    <w:rsid w:val="00196B59"/>
    <w:pPr>
      <w:ind w:left="1418" w:hanging="1418"/>
    </w:pPr>
  </w:style>
  <w:style w:type="paragraph" w:customStyle="1" w:styleId="EX">
    <w:name w:val="EX"/>
    <w:basedOn w:val="Normal"/>
    <w:rsid w:val="00196B59"/>
    <w:pPr>
      <w:keepLines/>
      <w:ind w:left="1702" w:hanging="1418"/>
    </w:pPr>
  </w:style>
  <w:style w:type="paragraph" w:customStyle="1" w:styleId="FP">
    <w:name w:val="FP"/>
    <w:basedOn w:val="Normal"/>
    <w:rsid w:val="00196B59"/>
    <w:pPr>
      <w:spacing w:after="0"/>
    </w:pPr>
  </w:style>
  <w:style w:type="paragraph" w:customStyle="1" w:styleId="LD">
    <w:name w:val="LD"/>
    <w:rsid w:val="00196B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96B59"/>
    <w:pPr>
      <w:spacing w:after="0"/>
    </w:pPr>
  </w:style>
  <w:style w:type="paragraph" w:customStyle="1" w:styleId="EW">
    <w:name w:val="EW"/>
    <w:basedOn w:val="EX"/>
    <w:rsid w:val="00196B59"/>
    <w:pPr>
      <w:spacing w:after="0"/>
    </w:pPr>
  </w:style>
  <w:style w:type="paragraph" w:styleId="TOC6">
    <w:name w:val="toc 6"/>
    <w:basedOn w:val="TOC5"/>
    <w:next w:val="Normal"/>
    <w:semiHidden/>
    <w:rsid w:val="00196B59"/>
    <w:pPr>
      <w:ind w:left="1985" w:hanging="1985"/>
    </w:pPr>
  </w:style>
  <w:style w:type="paragraph" w:styleId="TOC7">
    <w:name w:val="toc 7"/>
    <w:basedOn w:val="TOC6"/>
    <w:next w:val="Normal"/>
    <w:semiHidden/>
    <w:rsid w:val="00196B59"/>
    <w:pPr>
      <w:ind w:left="2268" w:hanging="2268"/>
    </w:pPr>
  </w:style>
  <w:style w:type="paragraph" w:styleId="ListBullet2">
    <w:name w:val="List Bullet 2"/>
    <w:basedOn w:val="ListBullet"/>
    <w:semiHidden/>
    <w:rsid w:val="00196B59"/>
    <w:pPr>
      <w:ind w:left="851"/>
    </w:pPr>
  </w:style>
  <w:style w:type="paragraph" w:styleId="ListBullet3">
    <w:name w:val="List Bullet 3"/>
    <w:basedOn w:val="ListBullet2"/>
    <w:semiHidden/>
    <w:rsid w:val="00196B59"/>
    <w:pPr>
      <w:ind w:left="1135"/>
    </w:pPr>
  </w:style>
  <w:style w:type="paragraph" w:styleId="ListNumber">
    <w:name w:val="List Number"/>
    <w:basedOn w:val="List"/>
    <w:semiHidden/>
    <w:rsid w:val="00196B59"/>
  </w:style>
  <w:style w:type="paragraph" w:customStyle="1" w:styleId="EQ">
    <w:name w:val="EQ"/>
    <w:basedOn w:val="Normal"/>
    <w:next w:val="Normal"/>
    <w:rsid w:val="00196B5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96B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96B5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96B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96B59"/>
    <w:pPr>
      <w:jc w:val="right"/>
    </w:pPr>
  </w:style>
  <w:style w:type="paragraph" w:customStyle="1" w:styleId="H6">
    <w:name w:val="H6"/>
    <w:basedOn w:val="Heading5"/>
    <w:next w:val="Normal"/>
    <w:rsid w:val="00196B5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96B59"/>
    <w:pPr>
      <w:ind w:left="851" w:hanging="851"/>
    </w:pPr>
  </w:style>
  <w:style w:type="paragraph" w:customStyle="1" w:styleId="TAL">
    <w:name w:val="TAL"/>
    <w:basedOn w:val="Normal"/>
    <w:rsid w:val="00196B5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96B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96B5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96B5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96B5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96B59"/>
    <w:pPr>
      <w:framePr w:wrap="notBeside" w:y="16161"/>
    </w:pPr>
  </w:style>
  <w:style w:type="character" w:customStyle="1" w:styleId="ZGSM">
    <w:name w:val="ZGSM"/>
    <w:rsid w:val="00196B59"/>
  </w:style>
  <w:style w:type="paragraph" w:styleId="List2">
    <w:name w:val="List 2"/>
    <w:basedOn w:val="List"/>
    <w:semiHidden/>
    <w:rsid w:val="00196B59"/>
    <w:pPr>
      <w:ind w:left="851"/>
    </w:pPr>
  </w:style>
  <w:style w:type="paragraph" w:customStyle="1" w:styleId="ZG">
    <w:name w:val="ZG"/>
    <w:rsid w:val="00196B5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96B59"/>
    <w:pPr>
      <w:ind w:left="1135"/>
    </w:pPr>
  </w:style>
  <w:style w:type="paragraph" w:styleId="List4">
    <w:name w:val="List 4"/>
    <w:basedOn w:val="List3"/>
    <w:semiHidden/>
    <w:rsid w:val="00196B59"/>
    <w:pPr>
      <w:ind w:left="1418"/>
    </w:pPr>
  </w:style>
  <w:style w:type="paragraph" w:styleId="List5">
    <w:name w:val="List 5"/>
    <w:basedOn w:val="List4"/>
    <w:semiHidden/>
    <w:rsid w:val="00196B59"/>
    <w:pPr>
      <w:ind w:left="1702"/>
    </w:pPr>
  </w:style>
  <w:style w:type="paragraph" w:customStyle="1" w:styleId="EditorsNote">
    <w:name w:val="Editor's Note"/>
    <w:basedOn w:val="NO"/>
    <w:rsid w:val="00196B59"/>
    <w:rPr>
      <w:color w:val="FF0000"/>
    </w:rPr>
  </w:style>
  <w:style w:type="paragraph" w:styleId="List">
    <w:name w:val="List"/>
    <w:basedOn w:val="Normal"/>
    <w:semiHidden/>
    <w:rsid w:val="00196B59"/>
    <w:pPr>
      <w:ind w:left="568" w:hanging="284"/>
    </w:pPr>
  </w:style>
  <w:style w:type="paragraph" w:styleId="ListBullet">
    <w:name w:val="List Bullet"/>
    <w:basedOn w:val="List"/>
    <w:semiHidden/>
    <w:rsid w:val="00196B59"/>
  </w:style>
  <w:style w:type="paragraph" w:styleId="ListBullet4">
    <w:name w:val="List Bullet 4"/>
    <w:basedOn w:val="ListBullet3"/>
    <w:semiHidden/>
    <w:rsid w:val="00196B59"/>
    <w:pPr>
      <w:ind w:left="1418"/>
    </w:pPr>
  </w:style>
  <w:style w:type="paragraph" w:styleId="ListBullet5">
    <w:name w:val="List Bullet 5"/>
    <w:basedOn w:val="ListBullet4"/>
    <w:semiHidden/>
    <w:rsid w:val="00196B59"/>
    <w:pPr>
      <w:ind w:left="1702"/>
    </w:pPr>
  </w:style>
  <w:style w:type="paragraph" w:customStyle="1" w:styleId="B2">
    <w:name w:val="B2"/>
    <w:basedOn w:val="List2"/>
    <w:rsid w:val="00196B59"/>
  </w:style>
  <w:style w:type="paragraph" w:customStyle="1" w:styleId="B3">
    <w:name w:val="B3"/>
    <w:basedOn w:val="List3"/>
    <w:rsid w:val="00196B59"/>
  </w:style>
  <w:style w:type="paragraph" w:customStyle="1" w:styleId="B4">
    <w:name w:val="B4"/>
    <w:basedOn w:val="List4"/>
    <w:rsid w:val="00196B59"/>
  </w:style>
  <w:style w:type="paragraph" w:customStyle="1" w:styleId="B5">
    <w:name w:val="B5"/>
    <w:basedOn w:val="List5"/>
    <w:rsid w:val="00196B59"/>
  </w:style>
  <w:style w:type="paragraph" w:customStyle="1" w:styleId="ZTD">
    <w:name w:val="ZTD"/>
    <w:basedOn w:val="ZB"/>
    <w:rsid w:val="00196B5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unhideWhenUsed/>
    <w:rsid w:val="00864A3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character" w:customStyle="1" w:styleId="NOChar">
    <w:name w:val="NO Char"/>
    <w:link w:val="NO"/>
    <w:rsid w:val="001D3A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ADQ376F6HWTR-1074192144-2901</_dlc_DocId>
    <_dlc_DocIdUrl xmlns="4397fad0-70af-449d-b129-6cf6df26877a">
      <Url>https://ericsson.sharepoint.com/sites/SRT/3GPP/_layouts/15/DocIdRedir.aspx?ID=ADQ376F6HWTR-1074192144-2901</Url>
      <Description>ADQ376F6HWTR-1074192144-2901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472876-12AE-46DB-8EF5-93A2DCA6ABA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54EEA53-6029-465E-9510-1FF1D525511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EF8C5AB-3745-431B-8735-FDEC31324DDC}">
  <ds:schemaRefs>
    <ds:schemaRef ds:uri="4397fad0-70af-449d-b129-6cf6df26877a"/>
    <ds:schemaRef ds:uri="http://schemas.microsoft.com/office/2006/documentManagement/types"/>
    <ds:schemaRef ds:uri="8ce21422-bdb2-475f-ab65-4309c7957112"/>
    <ds:schemaRef ds:uri="http://purl.org/dc/elements/1.1/"/>
    <ds:schemaRef ds:uri="http://schemas.microsoft.com/office/2006/metadata/properties"/>
    <ds:schemaRef ds:uri="d8762117-8292-4133-b1c7-eab5c6487cfd"/>
    <ds:schemaRef ds:uri="http://schemas.microsoft.com/office/infopath/2007/PartnerControls"/>
    <ds:schemaRef ds:uri="637d6a7f-fde3-4f71-974f-6686b756cdaa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9E913B6-A047-428C-9002-C0DB7B6348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20D25B6-D264-4E55-B183-290E2DC2BF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257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Ericsson2</cp:lastModifiedBy>
  <cp:revision>2</cp:revision>
  <cp:lastPrinted>2002-04-22T22:10:00Z</cp:lastPrinted>
  <dcterms:created xsi:type="dcterms:W3CDTF">2021-11-01T11:08:00Z</dcterms:created>
  <dcterms:modified xsi:type="dcterms:W3CDTF">2021-11-01T11:08:00Z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a913b743-ec77-429f-9ceb-5220a1cf0a13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</Properties>
</file>